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933"/>
        <w:gridCol w:w="1559"/>
        <w:gridCol w:w="1701"/>
        <w:gridCol w:w="1701"/>
        <w:gridCol w:w="1698"/>
        <w:gridCol w:w="1757"/>
        <w:gridCol w:w="1216"/>
        <w:gridCol w:w="1216"/>
        <w:gridCol w:w="1216"/>
      </w:tblGrid>
      <w:tr w:rsidR="00B51FF9" w:rsidRPr="009E7E3E" w14:paraId="6C598640" w14:textId="77777777" w:rsidTr="00100EEF">
        <w:trPr>
          <w:cantSplit/>
          <w:trHeight w:val="424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68039434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>
              <w:rPr>
                <w:rFonts w:cs="Segoe UI"/>
                <w:b/>
                <w:color w:val="000000"/>
              </w:rPr>
              <w:t>GRUPO 1</w:t>
            </w:r>
          </w:p>
        </w:tc>
      </w:tr>
      <w:tr w:rsidR="00B51FF9" w:rsidRPr="009E7E3E" w14:paraId="1BD7DE5B" w14:textId="77777777" w:rsidTr="00100EEF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41802CA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2933" w:type="dxa"/>
            <w:vMerge w:val="restart"/>
            <w:shd w:val="pct10" w:color="auto" w:fill="FFFFFF"/>
            <w:vAlign w:val="center"/>
          </w:tcPr>
          <w:p w14:paraId="6D3DCF9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</w:p>
          <w:p w14:paraId="7752CF2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FF0000"/>
              </w:rPr>
              <w:t>DAN.A/</w:t>
            </w:r>
            <w:r w:rsidRPr="009E7E3E">
              <w:rPr>
                <w:rFonts w:cs="Segoe UI"/>
                <w:b/>
                <w:color w:val="000000"/>
              </w:rPr>
              <w:t xml:space="preserve"> 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3EE183E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6C8DF71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1D4CA305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(A) = (B) x 1,</w:t>
            </w:r>
            <w:r>
              <w:rPr>
                <w:rFonts w:cs="Segoe UI"/>
                <w:b/>
                <w:color w:val="000000"/>
              </w:rPr>
              <w:t>10</w:t>
            </w:r>
            <w:r w:rsidRPr="009E7E3E">
              <w:rPr>
                <w:rFonts w:cs="Segoe UI"/>
                <w:b/>
                <w:color w:val="000000"/>
              </w:rPr>
              <w:t xml:space="preserve"> ou x 1,</w:t>
            </w:r>
            <w:r>
              <w:rPr>
                <w:rFonts w:cs="Segoe UI"/>
                <w:b/>
                <w:color w:val="000000"/>
              </w:rPr>
              <w:t>18</w:t>
            </w:r>
          </w:p>
          <w:p w14:paraId="2016A7E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vMerge w:val="restart"/>
            <w:shd w:val="pct10" w:color="auto" w:fill="FFFFFF"/>
            <w:vAlign w:val="center"/>
          </w:tcPr>
          <w:p w14:paraId="2033D50F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Preço Unitário Faturado</w:t>
            </w:r>
          </w:p>
          <w:p w14:paraId="7F81644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(Valor a ser contratado)</w:t>
            </w:r>
          </w:p>
          <w:p w14:paraId="21F0209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(B)</w:t>
            </w:r>
          </w:p>
        </w:tc>
        <w:tc>
          <w:tcPr>
            <w:tcW w:w="1701" w:type="dxa"/>
            <w:vMerge w:val="restart"/>
            <w:shd w:val="pct10" w:color="auto" w:fill="FFFFFF"/>
            <w:vAlign w:val="center"/>
          </w:tcPr>
          <w:p w14:paraId="141E972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Quantidade</w:t>
            </w:r>
          </w:p>
          <w:p w14:paraId="7498536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12C594A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Valor Total </w:t>
            </w:r>
          </w:p>
          <w:p w14:paraId="40E3AD1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79744BE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9E7E3E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7D91DDF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5FFD84A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NCM</w:t>
            </w:r>
          </w:p>
        </w:tc>
      </w:tr>
      <w:tr w:rsidR="00B51FF9" w:rsidRPr="009E7E3E" w14:paraId="2C595918" w14:textId="77777777" w:rsidTr="00100EEF">
        <w:trPr>
          <w:cantSplit/>
          <w:trHeight w:val="1890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437A060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vMerge/>
            <w:tcBorders>
              <w:bottom w:val="single" w:sz="4" w:space="0" w:color="auto"/>
            </w:tcBorders>
            <w:vAlign w:val="center"/>
          </w:tcPr>
          <w:p w14:paraId="3B46F505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2C32818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28A0FC0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vAlign w:val="center"/>
          </w:tcPr>
          <w:p w14:paraId="42F1716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43988CF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E64553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ICMS</w:t>
            </w:r>
          </w:p>
          <w:p w14:paraId="7A26F4E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438D2EE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IPI</w:t>
            </w:r>
          </w:p>
          <w:p w14:paraId="1A4D6C1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738D18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49CBD93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541547C2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7ABBAB1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color w:val="000000"/>
              </w:rPr>
              <w:t>1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0C9F3BC5" w14:textId="77777777" w:rsidR="00B51FF9" w:rsidRDefault="00B51FF9" w:rsidP="00100EEF">
            <w:pPr>
              <w:spacing w:before="60" w:after="6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</w:p>
          <w:p w14:paraId="53C4A0D9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395B8C15" w14:textId="77777777" w:rsidR="00B51FF9" w:rsidRPr="00B22428" w:rsidRDefault="00B51FF9" w:rsidP="00100EEF">
            <w:pPr>
              <w:spacing w:before="60" w:after="60"/>
              <w:rPr>
                <w:rFonts w:cs="Segoe UI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819E703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64C00859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60D2941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160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31F4842C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0C7F527F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B8C82B2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87E8EC1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A373C69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430EB72D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F6EBF7B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2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66B4C200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</w:p>
          <w:p w14:paraId="3F835E8E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2DCF3E49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295420D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313A3CC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37F8FFF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410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FC3EDAD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A81B6A0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D47FB7B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D8771FA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02C6AED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5E4C2030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6961237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3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66459A2D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17389428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arca/modelo:</w:t>
            </w:r>
          </w:p>
          <w:p w14:paraId="709873E8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3A38006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27319A8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4AC13B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787CB9C7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63EFFBE1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89ED8DC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50F21589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23109A6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756CBA14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297BA71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4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07C59BB6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EPÓXI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42F348BE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arca/modelo:</w:t>
            </w:r>
          </w:p>
          <w:p w14:paraId="0A3A80A3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1659801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18506FA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7696988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02025B0B" w14:textId="77777777" w:rsidR="00B51FF9" w:rsidRPr="009E7E3E" w:rsidRDefault="00B51FF9" w:rsidP="00100EEF">
            <w:pPr>
              <w:spacing w:before="0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2F6B5B83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4A27201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6FC70CC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D80132F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4E36C83F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672B807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5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0AEBF7A0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ANTI-INCRUSTANTE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198776EA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7CE9B4EA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CCE60E8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04686D57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53759E7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400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780CEB5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386BCC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3054C5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D4EF0A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87366A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3C99661F" w14:textId="77777777" w:rsidTr="00100EEF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AD0B14" w14:textId="77777777" w:rsidR="00B51FF9" w:rsidRPr="009E7E3E" w:rsidRDefault="00B51FF9" w:rsidP="00100EEF">
            <w:pPr>
              <w:spacing w:before="60" w:after="60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ED136" w14:textId="77777777" w:rsidR="00B51FF9" w:rsidRPr="009E7E3E" w:rsidRDefault="00B51FF9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CE162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C5F1B22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A0B979" w14:textId="77777777" w:rsidR="00B51FF9" w:rsidRPr="009E7E3E" w:rsidRDefault="00B51FF9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  <w:r>
              <w:rPr>
                <w:rFonts w:cs="Segoe UI"/>
                <w:b/>
              </w:rPr>
              <w:t xml:space="preserve">  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33C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BE7CE9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E04AC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617B3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E002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63EF9258" w14:textId="77777777" w:rsidR="00B51FF9" w:rsidRDefault="00B51FF9" w:rsidP="00B51FF9">
      <w:pPr>
        <w:spacing w:after="120"/>
        <w:ind w:right="-1598"/>
        <w:rPr>
          <w:rFonts w:cs="Segoe UI"/>
          <w:b/>
          <w:color w:val="000000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933"/>
        <w:gridCol w:w="1559"/>
        <w:gridCol w:w="1993"/>
        <w:gridCol w:w="1409"/>
        <w:gridCol w:w="1698"/>
        <w:gridCol w:w="1757"/>
        <w:gridCol w:w="1216"/>
        <w:gridCol w:w="1216"/>
        <w:gridCol w:w="1216"/>
      </w:tblGrid>
      <w:tr w:rsidR="00B51FF9" w:rsidRPr="009E7E3E" w14:paraId="17BD7CA3" w14:textId="77777777" w:rsidTr="00100EEF">
        <w:trPr>
          <w:cantSplit/>
          <w:trHeight w:val="415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78CE2710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>
              <w:rPr>
                <w:rFonts w:cs="Segoe UI"/>
                <w:b/>
                <w:color w:val="000000"/>
              </w:rPr>
              <w:t>GRUPO 2</w:t>
            </w:r>
          </w:p>
        </w:tc>
      </w:tr>
      <w:tr w:rsidR="00B51FF9" w:rsidRPr="009E7E3E" w14:paraId="290744A3" w14:textId="77777777" w:rsidTr="00100EEF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5B633B6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2933" w:type="dxa"/>
            <w:vMerge w:val="restart"/>
            <w:shd w:val="pct10" w:color="auto" w:fill="FFFFFF"/>
            <w:vAlign w:val="center"/>
          </w:tcPr>
          <w:p w14:paraId="08E9BAA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</w:p>
          <w:p w14:paraId="09A9636C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FF0000"/>
              </w:rPr>
              <w:t>DAN.A/</w:t>
            </w:r>
            <w:r w:rsidRPr="009E7E3E">
              <w:rPr>
                <w:rFonts w:cs="Segoe UI"/>
                <w:b/>
                <w:color w:val="000000"/>
              </w:rPr>
              <w:t xml:space="preserve"> 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4257CAC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3D0BE68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0C978A8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(A) = (B) x 1,</w:t>
            </w:r>
            <w:r>
              <w:rPr>
                <w:rFonts w:cs="Segoe UI"/>
                <w:b/>
                <w:color w:val="000000"/>
              </w:rPr>
              <w:t>10</w:t>
            </w:r>
            <w:r w:rsidRPr="009E7E3E">
              <w:rPr>
                <w:rFonts w:cs="Segoe UI"/>
                <w:b/>
                <w:color w:val="000000"/>
              </w:rPr>
              <w:t xml:space="preserve"> ou x 1,1</w:t>
            </w:r>
            <w:r>
              <w:rPr>
                <w:rFonts w:cs="Segoe UI"/>
                <w:b/>
                <w:color w:val="000000"/>
              </w:rPr>
              <w:t>8</w:t>
            </w:r>
          </w:p>
          <w:p w14:paraId="2CAA53C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vMerge w:val="restart"/>
            <w:shd w:val="pct10" w:color="auto" w:fill="FFFFFF"/>
            <w:vAlign w:val="center"/>
          </w:tcPr>
          <w:p w14:paraId="1D5DDBD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Preço Unitário Faturado</w:t>
            </w:r>
          </w:p>
          <w:p w14:paraId="34C8281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(Valor a ser contratado)</w:t>
            </w:r>
          </w:p>
          <w:p w14:paraId="7DB7CC4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0F24C7A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Quantidade</w:t>
            </w:r>
          </w:p>
          <w:p w14:paraId="110B9E32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05C09FD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Valor Total </w:t>
            </w:r>
          </w:p>
          <w:p w14:paraId="49BF922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5556C6B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9E7E3E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7D1277E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488ECACF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NCM</w:t>
            </w:r>
          </w:p>
        </w:tc>
      </w:tr>
      <w:tr w:rsidR="00B51FF9" w:rsidRPr="009E7E3E" w14:paraId="0EF48E28" w14:textId="77777777" w:rsidTr="00100EEF">
        <w:trPr>
          <w:cantSplit/>
          <w:trHeight w:val="1890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16E0E81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vMerge/>
            <w:tcBorders>
              <w:bottom w:val="single" w:sz="4" w:space="0" w:color="auto"/>
            </w:tcBorders>
            <w:vAlign w:val="center"/>
          </w:tcPr>
          <w:p w14:paraId="4D34DA7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7FAE5A8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vMerge/>
            <w:tcBorders>
              <w:bottom w:val="single" w:sz="4" w:space="0" w:color="auto"/>
            </w:tcBorders>
            <w:vAlign w:val="center"/>
          </w:tcPr>
          <w:p w14:paraId="5ED3CF92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7ECF0ED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6879698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14D16F9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ICMS</w:t>
            </w:r>
          </w:p>
          <w:p w14:paraId="41B241F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E99088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IPI</w:t>
            </w:r>
          </w:p>
          <w:p w14:paraId="7FE9098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2A2005E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298FDBE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6058EF05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6FE487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6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742E859F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ACABAMENTO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37C90BCA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36D614EE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DEDD26A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37AE1230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2BFC8192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1.090 conjuntos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103987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1FD636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0DA38A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EBC7C9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0058F5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4DB38FBA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4ED67AAB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7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152CC286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DILUENTE POLIURETANO </w:t>
            </w:r>
          </w:p>
          <w:p w14:paraId="712F3E55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3C7730CD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4397EDEE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368FABE9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40C2EB6D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150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0CE9003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5F778DA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881C285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510180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57752E3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0C21C65D" w14:textId="77777777" w:rsidTr="00100EEF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DB46C" w14:textId="77777777" w:rsidR="00B51FF9" w:rsidRPr="009E7E3E" w:rsidRDefault="00B51FF9" w:rsidP="00100EEF">
            <w:pPr>
              <w:spacing w:before="60" w:after="60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1F9BFA" w14:textId="77777777" w:rsidR="00B51FF9" w:rsidRPr="009E7E3E" w:rsidRDefault="00B51FF9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FB2B1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B670737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CBDCC" w14:textId="77777777" w:rsidR="00B51FF9" w:rsidRPr="009E7E3E" w:rsidRDefault="00B51FF9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F568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A28566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742B2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1696FC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AFFB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06C382F4" w14:textId="77777777" w:rsidR="00B51FF9" w:rsidRDefault="00B51FF9" w:rsidP="00B51FF9">
      <w:pPr>
        <w:spacing w:after="120"/>
        <w:ind w:right="-1598"/>
        <w:rPr>
          <w:rFonts w:cs="Segoe UI"/>
          <w:b/>
          <w:color w:val="000000"/>
        </w:rPr>
      </w:pPr>
    </w:p>
    <w:tbl>
      <w:tblPr>
        <w:tblW w:w="15617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0"/>
        <w:gridCol w:w="2933"/>
        <w:gridCol w:w="1559"/>
        <w:gridCol w:w="1993"/>
        <w:gridCol w:w="1409"/>
        <w:gridCol w:w="1698"/>
        <w:gridCol w:w="1757"/>
        <w:gridCol w:w="1216"/>
        <w:gridCol w:w="1216"/>
        <w:gridCol w:w="1216"/>
      </w:tblGrid>
      <w:tr w:rsidR="00B51FF9" w:rsidRPr="009E7E3E" w14:paraId="7114105C" w14:textId="77777777" w:rsidTr="00100EEF">
        <w:trPr>
          <w:cantSplit/>
          <w:trHeight w:val="398"/>
        </w:trPr>
        <w:tc>
          <w:tcPr>
            <w:tcW w:w="15617" w:type="dxa"/>
            <w:gridSpan w:val="10"/>
            <w:shd w:val="pct10" w:color="auto" w:fill="FFFFFF"/>
            <w:vAlign w:val="center"/>
          </w:tcPr>
          <w:p w14:paraId="158381B7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b/>
                <w:color w:val="000000"/>
              </w:rPr>
            </w:pPr>
            <w:r>
              <w:rPr>
                <w:rFonts w:cs="Segoe UI"/>
                <w:b/>
                <w:color w:val="000000"/>
              </w:rPr>
              <w:t xml:space="preserve">GRUPO 3 </w:t>
            </w:r>
          </w:p>
        </w:tc>
      </w:tr>
      <w:tr w:rsidR="00B51FF9" w:rsidRPr="009E7E3E" w14:paraId="4B8D5B28" w14:textId="77777777" w:rsidTr="00100EEF">
        <w:trPr>
          <w:cantSplit/>
          <w:trHeight w:val="317"/>
        </w:trPr>
        <w:tc>
          <w:tcPr>
            <w:tcW w:w="620" w:type="dxa"/>
            <w:vMerge w:val="restart"/>
            <w:shd w:val="pct10" w:color="auto" w:fill="FFFFFF"/>
            <w:vAlign w:val="center"/>
          </w:tcPr>
          <w:p w14:paraId="29C4932F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Item</w:t>
            </w:r>
          </w:p>
        </w:tc>
        <w:tc>
          <w:tcPr>
            <w:tcW w:w="2933" w:type="dxa"/>
            <w:vMerge w:val="restart"/>
            <w:shd w:val="pct10" w:color="auto" w:fill="FFFFFF"/>
            <w:vAlign w:val="center"/>
          </w:tcPr>
          <w:p w14:paraId="754F2BF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Descrição resumida conforme Edital do Pregão Eletrônico nº </w:t>
            </w:r>
          </w:p>
          <w:p w14:paraId="795798C5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FF0000"/>
              </w:rPr>
              <w:t>DAN.A/</w:t>
            </w:r>
            <w:r w:rsidRPr="009E7E3E">
              <w:rPr>
                <w:rFonts w:cs="Segoe UI"/>
                <w:b/>
                <w:color w:val="000000"/>
              </w:rPr>
              <w:t xml:space="preserve"> </w:t>
            </w:r>
            <w:r>
              <w:rPr>
                <w:rFonts w:cs="Segoe UI"/>
                <w:b/>
                <w:color w:val="000000"/>
              </w:rPr>
              <w:t>PE – 143</w:t>
            </w:r>
            <w:r w:rsidRPr="009E7E3E">
              <w:rPr>
                <w:rFonts w:cs="Segoe UI"/>
                <w:b/>
                <w:color w:val="000000"/>
              </w:rPr>
              <w:t>/202</w:t>
            </w:r>
            <w:r>
              <w:rPr>
                <w:rFonts w:cs="Segoe UI"/>
                <w:b/>
                <w:color w:val="000000"/>
              </w:rPr>
              <w:t>4</w:t>
            </w:r>
          </w:p>
        </w:tc>
        <w:tc>
          <w:tcPr>
            <w:tcW w:w="1559" w:type="dxa"/>
            <w:vMerge w:val="restart"/>
            <w:shd w:val="pct10" w:color="auto" w:fill="FFFFFF"/>
            <w:vAlign w:val="center"/>
          </w:tcPr>
          <w:p w14:paraId="308CB42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Preço Unitário Equalizado </w:t>
            </w:r>
          </w:p>
          <w:p w14:paraId="20E910D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(Último Valor Registrado no ComprasNet)</w:t>
            </w:r>
          </w:p>
          <w:p w14:paraId="2838EB6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(A) = (B) x 1,</w:t>
            </w:r>
            <w:r>
              <w:rPr>
                <w:rFonts w:cs="Segoe UI"/>
                <w:b/>
                <w:color w:val="000000"/>
              </w:rPr>
              <w:t>10</w:t>
            </w:r>
            <w:r w:rsidRPr="009E7E3E">
              <w:rPr>
                <w:rFonts w:cs="Segoe UI"/>
                <w:b/>
                <w:color w:val="000000"/>
              </w:rPr>
              <w:t xml:space="preserve"> ou x 1,1</w:t>
            </w:r>
            <w:r>
              <w:rPr>
                <w:rFonts w:cs="Segoe UI"/>
                <w:b/>
                <w:color w:val="000000"/>
              </w:rPr>
              <w:t>8</w:t>
            </w:r>
          </w:p>
          <w:p w14:paraId="2AAC2863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vMerge w:val="restart"/>
            <w:shd w:val="pct10" w:color="auto" w:fill="FFFFFF"/>
            <w:vAlign w:val="center"/>
          </w:tcPr>
          <w:p w14:paraId="2996208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Preço Unitário Faturado</w:t>
            </w:r>
          </w:p>
          <w:p w14:paraId="7F69B3B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(Valor a ser contratado)</w:t>
            </w:r>
          </w:p>
          <w:p w14:paraId="1520CF9F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(B)</w:t>
            </w:r>
          </w:p>
        </w:tc>
        <w:tc>
          <w:tcPr>
            <w:tcW w:w="1409" w:type="dxa"/>
            <w:vMerge w:val="restart"/>
            <w:shd w:val="pct10" w:color="auto" w:fill="FFFFFF"/>
            <w:vAlign w:val="center"/>
          </w:tcPr>
          <w:p w14:paraId="26C9D3B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Quantidade</w:t>
            </w:r>
          </w:p>
          <w:p w14:paraId="27CBDBD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(C)</w:t>
            </w:r>
          </w:p>
        </w:tc>
        <w:tc>
          <w:tcPr>
            <w:tcW w:w="1698" w:type="dxa"/>
            <w:vMerge w:val="restart"/>
            <w:shd w:val="pct10" w:color="auto" w:fill="FFFFFF"/>
            <w:vAlign w:val="center"/>
          </w:tcPr>
          <w:p w14:paraId="52BE729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Valor Total </w:t>
            </w:r>
          </w:p>
          <w:p w14:paraId="6F3F0BB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Equalizado (Último Valor Registrado no ComprasNet) (*)</w:t>
            </w:r>
          </w:p>
          <w:p w14:paraId="60B1EEF5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  <w:lang w:val="en-US"/>
              </w:rPr>
            </w:pPr>
            <w:r w:rsidRPr="009E7E3E">
              <w:rPr>
                <w:rFonts w:cs="Segoe UI"/>
                <w:b/>
                <w:color w:val="000000"/>
                <w:lang w:val="en-US"/>
              </w:rPr>
              <w:t>(A) x (C)</w:t>
            </w:r>
          </w:p>
        </w:tc>
        <w:tc>
          <w:tcPr>
            <w:tcW w:w="4189" w:type="dxa"/>
            <w:gridSpan w:val="3"/>
            <w:tcBorders>
              <w:bottom w:val="nil"/>
            </w:tcBorders>
            <w:shd w:val="pct10" w:color="auto" w:fill="FFFFFF"/>
            <w:vAlign w:val="center"/>
          </w:tcPr>
          <w:p w14:paraId="252907BE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Impostos Incidentes (**)</w:t>
            </w:r>
          </w:p>
        </w:tc>
        <w:tc>
          <w:tcPr>
            <w:tcW w:w="1216" w:type="dxa"/>
            <w:vMerge w:val="restart"/>
            <w:shd w:val="pct10" w:color="auto" w:fill="FFFFFF"/>
            <w:vAlign w:val="center"/>
          </w:tcPr>
          <w:p w14:paraId="321ADC9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NCM</w:t>
            </w:r>
          </w:p>
        </w:tc>
      </w:tr>
      <w:tr w:rsidR="00B51FF9" w:rsidRPr="009E7E3E" w14:paraId="7FA5B6F8" w14:textId="77777777" w:rsidTr="00100EEF">
        <w:trPr>
          <w:cantSplit/>
          <w:trHeight w:val="1890"/>
        </w:trPr>
        <w:tc>
          <w:tcPr>
            <w:tcW w:w="620" w:type="dxa"/>
            <w:vMerge/>
            <w:tcBorders>
              <w:bottom w:val="single" w:sz="4" w:space="0" w:color="auto"/>
            </w:tcBorders>
            <w:vAlign w:val="center"/>
          </w:tcPr>
          <w:p w14:paraId="08EEE04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vMerge/>
            <w:tcBorders>
              <w:bottom w:val="single" w:sz="4" w:space="0" w:color="auto"/>
            </w:tcBorders>
            <w:vAlign w:val="center"/>
          </w:tcPr>
          <w:p w14:paraId="4F1DE57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vAlign w:val="center"/>
          </w:tcPr>
          <w:p w14:paraId="48F90DD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vMerge/>
            <w:tcBorders>
              <w:bottom w:val="single" w:sz="4" w:space="0" w:color="auto"/>
            </w:tcBorders>
            <w:vAlign w:val="center"/>
          </w:tcPr>
          <w:p w14:paraId="15953532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409" w:type="dxa"/>
            <w:vMerge/>
            <w:tcBorders>
              <w:bottom w:val="single" w:sz="4" w:space="0" w:color="auto"/>
            </w:tcBorders>
            <w:vAlign w:val="center"/>
          </w:tcPr>
          <w:p w14:paraId="18268034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698" w:type="dxa"/>
            <w:vMerge/>
            <w:tcBorders>
              <w:bottom w:val="single" w:sz="4" w:space="0" w:color="auto"/>
            </w:tcBorders>
            <w:vAlign w:val="center"/>
          </w:tcPr>
          <w:p w14:paraId="181117D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757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62CC81D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ICMS</w:t>
            </w:r>
          </w:p>
          <w:p w14:paraId="5A9E4D8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 INTERESTADUAL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610286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IPI</w:t>
            </w:r>
          </w:p>
          <w:p w14:paraId="34E9D4E6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ALÍQUOTA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shd w:val="pct10" w:color="auto" w:fill="FFFFFF"/>
            <w:vAlign w:val="center"/>
          </w:tcPr>
          <w:p w14:paraId="09995639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DIFAL ALÍQUOTA</w:t>
            </w:r>
          </w:p>
        </w:tc>
        <w:tc>
          <w:tcPr>
            <w:tcW w:w="1216" w:type="dxa"/>
            <w:vMerge/>
            <w:tcBorders>
              <w:bottom w:val="single" w:sz="4" w:space="0" w:color="auto"/>
            </w:tcBorders>
            <w:shd w:val="pct10" w:color="auto" w:fill="FFFFFF"/>
          </w:tcPr>
          <w:p w14:paraId="5A8D73F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52A9BCCF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136940CE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lastRenderedPageBreak/>
              <w:t>8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47E7EA4A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TINTA ACABAMENTO ACRÍLICO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2713EF5A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42D21AB3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1157180D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55426817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6FA00B20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69D7C37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573457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023BA7E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5A587C3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7A560FD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1092B834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54BD4304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9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7BC0C6EB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MASSA ACRÍLICA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2D9C16BD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582123C1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A658DD1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4FE3136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6B2DDDA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26F5CA24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3E5887AB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655974A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3DBFF3C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19DB63DC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634969D3" w14:textId="77777777" w:rsidTr="00100EEF">
        <w:trPr>
          <w:cantSplit/>
          <w:trHeight w:val="317"/>
        </w:trPr>
        <w:tc>
          <w:tcPr>
            <w:tcW w:w="620" w:type="dxa"/>
            <w:tcBorders>
              <w:bottom w:val="single" w:sz="4" w:space="0" w:color="auto"/>
            </w:tcBorders>
            <w:vAlign w:val="center"/>
          </w:tcPr>
          <w:p w14:paraId="67B16F17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 w:rsidRPr="009E7E3E">
              <w:rPr>
                <w:rFonts w:cs="Segoe UI"/>
                <w:color w:val="000000"/>
              </w:rPr>
              <w:t>10</w:t>
            </w:r>
          </w:p>
        </w:tc>
        <w:tc>
          <w:tcPr>
            <w:tcW w:w="2933" w:type="dxa"/>
            <w:tcBorders>
              <w:bottom w:val="single" w:sz="4" w:space="0" w:color="auto"/>
            </w:tcBorders>
            <w:vAlign w:val="bottom"/>
          </w:tcPr>
          <w:p w14:paraId="1CFFBB25" w14:textId="77777777" w:rsidR="00B51FF9" w:rsidRDefault="00B51FF9" w:rsidP="00100EEF">
            <w:pPr>
              <w:spacing w:before="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SELADORA ACRÍLICA</w:t>
            </w: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  <w:p w14:paraId="19BB429A" w14:textId="77777777" w:rsidR="00B51FF9" w:rsidRDefault="00B51FF9" w:rsidP="00100EEF">
            <w:pPr>
              <w:spacing w:before="120"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22428">
              <w:rPr>
                <w:rFonts w:ascii="Calibri" w:hAnsi="Calibri" w:cs="Calibri"/>
                <w:color w:val="000000"/>
                <w:sz w:val="22"/>
                <w:szCs w:val="22"/>
              </w:rPr>
              <w:t>Marca/modelo:</w:t>
            </w:r>
          </w:p>
          <w:p w14:paraId="3FF6BE59" w14:textId="77777777" w:rsidR="00B51FF9" w:rsidRPr="009E7E3E" w:rsidRDefault="00B51FF9" w:rsidP="00100EEF">
            <w:pPr>
              <w:spacing w:before="0"/>
              <w:rPr>
                <w:rFonts w:cs="Segoe UI"/>
                <w:color w:val="000000"/>
              </w:rPr>
            </w:pPr>
            <w:r w:rsidRPr="004A1ABB">
              <w:rPr>
                <w:rFonts w:cs="Segoe UI"/>
                <w:b/>
                <w:sz w:val="18"/>
                <w:szCs w:val="18"/>
              </w:rPr>
              <w:t>OBS: Entrega parcelada no período de 12 (doze) meses.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7F14335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993" w:type="dxa"/>
            <w:tcBorders>
              <w:bottom w:val="single" w:sz="4" w:space="0" w:color="auto"/>
            </w:tcBorders>
            <w:vAlign w:val="center"/>
          </w:tcPr>
          <w:p w14:paraId="7DAC3126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 xml:space="preserve">R$ 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vAlign w:val="center"/>
          </w:tcPr>
          <w:p w14:paraId="51E68A65" w14:textId="77777777" w:rsidR="00B51FF9" w:rsidRPr="009E7E3E" w:rsidRDefault="00B51FF9" w:rsidP="00100EEF">
            <w:pPr>
              <w:spacing w:before="0"/>
              <w:jc w:val="center"/>
              <w:rPr>
                <w:rFonts w:cs="Segoe UI"/>
                <w:color w:val="000000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 peças</w:t>
            </w:r>
          </w:p>
        </w:tc>
        <w:tc>
          <w:tcPr>
            <w:tcW w:w="1698" w:type="dxa"/>
            <w:tcBorders>
              <w:bottom w:val="single" w:sz="4" w:space="0" w:color="auto"/>
            </w:tcBorders>
            <w:vAlign w:val="center"/>
          </w:tcPr>
          <w:p w14:paraId="14582DD2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bottom w:val="single" w:sz="4" w:space="0" w:color="auto"/>
            </w:tcBorders>
            <w:vAlign w:val="center"/>
          </w:tcPr>
          <w:p w14:paraId="15E27EB3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2D234F5A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EA7FD9F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%</w:t>
            </w:r>
          </w:p>
        </w:tc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4DB99301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  <w:tr w:rsidR="00B51FF9" w:rsidRPr="009E7E3E" w14:paraId="5A60BED1" w14:textId="77777777" w:rsidTr="00100EEF">
        <w:trPr>
          <w:cantSplit/>
          <w:trHeight w:val="317"/>
        </w:trPr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DA30A" w14:textId="77777777" w:rsidR="00B51FF9" w:rsidRPr="009E7E3E" w:rsidRDefault="00B51FF9" w:rsidP="00100EEF">
            <w:pPr>
              <w:spacing w:before="60" w:after="60"/>
              <w:rPr>
                <w:rFonts w:cs="Segoe UI"/>
                <w:b/>
                <w:color w:val="000000"/>
              </w:rPr>
            </w:pPr>
          </w:p>
        </w:tc>
        <w:tc>
          <w:tcPr>
            <w:tcW w:w="2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1472E1" w14:textId="77777777" w:rsidR="00B51FF9" w:rsidRPr="009E7E3E" w:rsidRDefault="00B51FF9" w:rsidP="00100EEF">
            <w:pPr>
              <w:spacing w:before="60" w:after="60"/>
              <w:jc w:val="both"/>
              <w:rPr>
                <w:rFonts w:cs="Segoe UI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7D6B7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044EE12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6DD5DE" w14:textId="77777777" w:rsidR="00B51FF9" w:rsidRPr="009E7E3E" w:rsidRDefault="00B51FF9" w:rsidP="00100EEF">
            <w:pPr>
              <w:spacing w:before="60" w:after="60"/>
              <w:jc w:val="center"/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TOTAL</w:t>
            </w:r>
          </w:p>
        </w:tc>
        <w:tc>
          <w:tcPr>
            <w:tcW w:w="16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A1B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R$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6F3635D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37DE38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4F8B7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D64D50" w14:textId="77777777" w:rsidR="00B51FF9" w:rsidRPr="009E7E3E" w:rsidRDefault="00B51FF9" w:rsidP="00100EEF">
            <w:pPr>
              <w:jc w:val="center"/>
              <w:rPr>
                <w:rFonts w:cs="Segoe UI"/>
                <w:b/>
                <w:color w:val="000000"/>
              </w:rPr>
            </w:pPr>
          </w:p>
        </w:tc>
      </w:tr>
    </w:tbl>
    <w:p w14:paraId="4C854013" w14:textId="77777777" w:rsidR="00B51FF9" w:rsidRPr="009E7E3E" w:rsidRDefault="00B51FF9" w:rsidP="00B51FF9">
      <w:pPr>
        <w:spacing w:after="120"/>
        <w:ind w:right="-1598"/>
        <w:rPr>
          <w:rFonts w:cs="Segoe UI"/>
          <w:b/>
          <w:color w:val="000000"/>
        </w:rPr>
      </w:pPr>
      <w:r w:rsidRPr="009E7E3E">
        <w:rPr>
          <w:rFonts w:cs="Segoe UI"/>
          <w:b/>
          <w:color w:val="000000"/>
        </w:rPr>
        <w:t xml:space="preserve"> (*) Valor incluindo a diferença de ICMS interestadual calculado conforme item 3 da Seção II do Edital, a ser adotado pelo LICITANTE para fim de COTAÇÃO.</w:t>
      </w:r>
    </w:p>
    <w:p w14:paraId="2EF8052D" w14:textId="77777777" w:rsidR="00B51FF9" w:rsidRPr="009E7E3E" w:rsidRDefault="00B51FF9" w:rsidP="00B51FF9">
      <w:pPr>
        <w:spacing w:after="120"/>
        <w:ind w:right="-1598"/>
        <w:rPr>
          <w:rFonts w:cs="Segoe UI"/>
          <w:b/>
          <w:color w:val="000000"/>
        </w:rPr>
      </w:pPr>
      <w:r w:rsidRPr="009E7E3E">
        <w:rPr>
          <w:rFonts w:cs="Segoe UI"/>
          <w:b/>
          <w:color w:val="000000"/>
        </w:rPr>
        <w:t>(**) Alíquotas que serão destacadas no documento fiscal, em caso de contratação, bem como a alíquota correspondente à diferença do ICMS interestadual.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2714"/>
        <w:gridCol w:w="1538"/>
        <w:gridCol w:w="2664"/>
        <w:gridCol w:w="858"/>
        <w:gridCol w:w="3048"/>
        <w:gridCol w:w="2853"/>
      </w:tblGrid>
      <w:tr w:rsidR="00B51FF9" w:rsidRPr="009E7E3E" w14:paraId="0E242B29" w14:textId="77777777" w:rsidTr="00100EEF">
        <w:trPr>
          <w:cantSplit/>
        </w:trPr>
        <w:tc>
          <w:tcPr>
            <w:tcW w:w="15163" w:type="dxa"/>
            <w:gridSpan w:val="7"/>
            <w:tcBorders>
              <w:bottom w:val="nil"/>
            </w:tcBorders>
          </w:tcPr>
          <w:p w14:paraId="7BEB54E1" w14:textId="77777777" w:rsidR="00B51FF9" w:rsidRPr="009E7E3E" w:rsidRDefault="00B51FF9" w:rsidP="00100EEF">
            <w:pPr>
              <w:widowControl w:val="0"/>
              <w:tabs>
                <w:tab w:val="left" w:pos="1134"/>
              </w:tabs>
              <w:jc w:val="both"/>
              <w:outlineLvl w:val="2"/>
              <w:rPr>
                <w:rFonts w:cs="Segoe UI"/>
              </w:rPr>
            </w:pPr>
            <w:r w:rsidRPr="009E7E3E">
              <w:rPr>
                <w:rFonts w:cs="Segoe UI"/>
              </w:rPr>
              <w:t>Informações Bancárias</w:t>
            </w:r>
          </w:p>
        </w:tc>
      </w:tr>
      <w:tr w:rsidR="00B51FF9" w:rsidRPr="009E7E3E" w14:paraId="436B8EC9" w14:textId="77777777" w:rsidTr="00100EEF">
        <w:trPr>
          <w:trHeight w:val="539"/>
        </w:trPr>
        <w:tc>
          <w:tcPr>
            <w:tcW w:w="1488" w:type="dxa"/>
            <w:tcBorders>
              <w:top w:val="nil"/>
              <w:bottom w:val="single" w:sz="4" w:space="0" w:color="auto"/>
              <w:right w:val="nil"/>
            </w:tcBorders>
          </w:tcPr>
          <w:p w14:paraId="1C987B45" w14:textId="77777777" w:rsidR="00B51FF9" w:rsidRPr="009E7E3E" w:rsidRDefault="00B51FF9" w:rsidP="00100EEF">
            <w:pPr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Banco:</w:t>
            </w:r>
          </w:p>
          <w:p w14:paraId="20BDC276" w14:textId="77777777" w:rsidR="00B51FF9" w:rsidRPr="009E7E3E" w:rsidRDefault="00B51FF9" w:rsidP="00100EEF">
            <w:pPr>
              <w:rPr>
                <w:rFonts w:cs="Segoe UI"/>
                <w:b/>
              </w:rPr>
            </w:pPr>
          </w:p>
        </w:tc>
        <w:tc>
          <w:tcPr>
            <w:tcW w:w="2714" w:type="dxa"/>
            <w:tcBorders>
              <w:top w:val="nil"/>
              <w:left w:val="nil"/>
              <w:right w:val="nil"/>
            </w:tcBorders>
          </w:tcPr>
          <w:p w14:paraId="2AD9EBC8" w14:textId="77777777" w:rsidR="00B51FF9" w:rsidRPr="009E7E3E" w:rsidRDefault="00B51FF9" w:rsidP="00100EEF">
            <w:pPr>
              <w:rPr>
                <w:rFonts w:cs="Segoe UI"/>
                <w:b/>
              </w:rPr>
            </w:pPr>
          </w:p>
        </w:tc>
        <w:tc>
          <w:tcPr>
            <w:tcW w:w="1538" w:type="dxa"/>
            <w:tcBorders>
              <w:top w:val="nil"/>
              <w:left w:val="nil"/>
              <w:right w:val="nil"/>
            </w:tcBorders>
          </w:tcPr>
          <w:p w14:paraId="05371301" w14:textId="77777777" w:rsidR="00B51FF9" w:rsidRPr="009E7E3E" w:rsidRDefault="00B51FF9" w:rsidP="00100EEF">
            <w:pPr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Agência:</w:t>
            </w:r>
          </w:p>
        </w:tc>
        <w:tc>
          <w:tcPr>
            <w:tcW w:w="2664" w:type="dxa"/>
            <w:tcBorders>
              <w:top w:val="nil"/>
              <w:left w:val="nil"/>
              <w:right w:val="nil"/>
            </w:tcBorders>
          </w:tcPr>
          <w:p w14:paraId="2CE0BB72" w14:textId="77777777" w:rsidR="00B51FF9" w:rsidRPr="009E7E3E" w:rsidRDefault="00B51FF9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483D317" w14:textId="77777777" w:rsidR="00B51FF9" w:rsidRPr="009E7E3E" w:rsidRDefault="00B51FF9" w:rsidP="00100EEF">
            <w:pPr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Praça:</w:t>
            </w:r>
          </w:p>
        </w:tc>
        <w:tc>
          <w:tcPr>
            <w:tcW w:w="3048" w:type="dxa"/>
            <w:tcBorders>
              <w:top w:val="nil"/>
              <w:left w:val="nil"/>
              <w:right w:val="nil"/>
            </w:tcBorders>
          </w:tcPr>
          <w:p w14:paraId="1045E88F" w14:textId="77777777" w:rsidR="00B51FF9" w:rsidRPr="009E7E3E" w:rsidRDefault="00B51FF9" w:rsidP="00100EEF">
            <w:pPr>
              <w:jc w:val="center"/>
              <w:rPr>
                <w:rFonts w:cs="Segoe UI"/>
                <w:b/>
              </w:rPr>
            </w:pPr>
          </w:p>
        </w:tc>
        <w:tc>
          <w:tcPr>
            <w:tcW w:w="2853" w:type="dxa"/>
            <w:tcBorders>
              <w:top w:val="nil"/>
              <w:left w:val="nil"/>
            </w:tcBorders>
          </w:tcPr>
          <w:p w14:paraId="64F76933" w14:textId="77777777" w:rsidR="00B51FF9" w:rsidRPr="009E7E3E" w:rsidRDefault="00B51FF9" w:rsidP="00100EEF">
            <w:pPr>
              <w:rPr>
                <w:rFonts w:cs="Segoe UI"/>
                <w:b/>
              </w:rPr>
            </w:pPr>
            <w:r w:rsidRPr="009E7E3E">
              <w:rPr>
                <w:rFonts w:cs="Segoe UI"/>
                <w:b/>
              </w:rPr>
              <w:t>Nº Conta Corrente:</w:t>
            </w:r>
          </w:p>
          <w:p w14:paraId="028BACA9" w14:textId="77777777" w:rsidR="00B51FF9" w:rsidRPr="009E7E3E" w:rsidRDefault="00B51FF9" w:rsidP="00100EEF">
            <w:pPr>
              <w:jc w:val="center"/>
              <w:rPr>
                <w:rFonts w:cs="Segoe UI"/>
                <w:b/>
              </w:rPr>
            </w:pPr>
          </w:p>
        </w:tc>
      </w:tr>
    </w:tbl>
    <w:p w14:paraId="10518220" w14:textId="77777777" w:rsidR="00B51FF9" w:rsidRPr="009E7E3E" w:rsidRDefault="00B51FF9" w:rsidP="00B51FF9">
      <w:pPr>
        <w:spacing w:after="60"/>
        <w:ind w:left="3060" w:hanging="3060"/>
        <w:rPr>
          <w:rFonts w:cs="Segoe UI"/>
          <w:b/>
          <w:color w:val="000000"/>
        </w:rPr>
      </w:pPr>
      <w:r w:rsidRPr="009E7E3E">
        <w:rPr>
          <w:rFonts w:cs="Segoe UI"/>
          <w:b/>
          <w:color w:val="000000"/>
        </w:rPr>
        <w:t>Validade de Proposta</w:t>
      </w:r>
      <w:r w:rsidRPr="009E7E3E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9E7E3E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E7E3E">
        <w:rPr>
          <w:rFonts w:cs="Segoe UI"/>
          <w:color w:val="000000"/>
        </w:rPr>
        <w:t>Conforme Cláusula “VALIDADE DA PROPOSTA" do Edital.</w:t>
      </w:r>
    </w:p>
    <w:p w14:paraId="21F9CC96" w14:textId="77777777" w:rsidR="00B51FF9" w:rsidRPr="009E7E3E" w:rsidRDefault="00B51FF9" w:rsidP="00B51FF9">
      <w:pPr>
        <w:spacing w:before="60" w:after="60"/>
        <w:ind w:left="3060" w:hanging="3060"/>
        <w:rPr>
          <w:rFonts w:cs="Segoe UI"/>
          <w:color w:val="000000"/>
        </w:rPr>
      </w:pPr>
      <w:r w:rsidRPr="009E7E3E">
        <w:rPr>
          <w:rFonts w:cs="Segoe UI"/>
          <w:b/>
          <w:color w:val="000000"/>
        </w:rPr>
        <w:lastRenderedPageBreak/>
        <w:t>Prazo de entrega</w:t>
      </w:r>
      <w:r w:rsidRPr="009E7E3E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Pr="009E7E3E">
        <w:rPr>
          <w:rFonts w:cs="Segoe UI"/>
          <w:b/>
          <w:color w:val="00000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E7E3E">
        <w:rPr>
          <w:rFonts w:cs="Segoe UI"/>
          <w:color w:val="000000"/>
        </w:rPr>
        <w:t>Conforme Cláusula “PRAZO DE ENTREGA" do Edital.</w:t>
      </w:r>
    </w:p>
    <w:p w14:paraId="072A4A7F" w14:textId="77777777" w:rsidR="00B51FF9" w:rsidRPr="009E7E3E" w:rsidRDefault="00B51FF9" w:rsidP="00B51FF9">
      <w:pPr>
        <w:spacing w:before="60" w:after="60"/>
        <w:ind w:left="3060" w:hanging="3060"/>
        <w:rPr>
          <w:rFonts w:cs="Segoe UI"/>
          <w:color w:val="000000"/>
        </w:rPr>
      </w:pPr>
      <w:r w:rsidRPr="009E7E3E">
        <w:rPr>
          <w:rFonts w:cs="Segoe UI"/>
          <w:b/>
          <w:color w:val="000000"/>
        </w:rPr>
        <w:t xml:space="preserve">Garantia: </w:t>
      </w:r>
      <w:r w:rsidRPr="009E7E3E">
        <w:rPr>
          <w:rFonts w:cs="Segoe UI"/>
          <w:b/>
          <w:color w:val="000000"/>
        </w:rPr>
        <w:tab/>
      </w:r>
      <w:r w:rsidRPr="009E7E3E">
        <w:rPr>
          <w:rFonts w:cs="Segoe UI"/>
          <w:color w:val="000000"/>
        </w:rPr>
        <w:t>Conforme Cláusula “GARANTIA TÉCNICA” do Edital.</w:t>
      </w:r>
    </w:p>
    <w:p w14:paraId="7C789FDB" w14:textId="77777777" w:rsidR="00B51FF9" w:rsidRPr="009E7E3E" w:rsidRDefault="00B51FF9" w:rsidP="00B51FF9">
      <w:pPr>
        <w:spacing w:before="60" w:after="60"/>
        <w:ind w:left="3060" w:hanging="3060"/>
        <w:rPr>
          <w:rFonts w:cs="Segoe UI"/>
          <w:b/>
          <w:color w:val="000000"/>
        </w:rPr>
      </w:pPr>
      <w:r w:rsidRPr="009E7E3E">
        <w:rPr>
          <w:rFonts w:cs="Segoe UI"/>
          <w:b/>
          <w:color w:val="000000"/>
        </w:rPr>
        <w:t xml:space="preserve">Condição/Local de entrega: </w:t>
      </w:r>
      <w:r w:rsidRPr="009E7E3E">
        <w:rPr>
          <w:rFonts w:cs="Segoe UI"/>
          <w:b/>
          <w:color w:val="000000"/>
        </w:rPr>
        <w:tab/>
      </w:r>
      <w:r w:rsidRPr="009E7E3E">
        <w:rPr>
          <w:rFonts w:cs="Segoe UI"/>
          <w:color w:val="000000"/>
        </w:rPr>
        <w:t>Conforme Cláusula “PRAZO DE ENTREGA/CONDIÇÃO/LOCAL” do Edital.</w:t>
      </w:r>
    </w:p>
    <w:p w14:paraId="3A999DD4" w14:textId="77777777" w:rsidR="00B51FF9" w:rsidRPr="009E7E3E" w:rsidRDefault="00B51FF9" w:rsidP="00B51FF9">
      <w:pPr>
        <w:spacing w:before="60" w:after="60"/>
        <w:ind w:left="3060" w:hanging="3060"/>
        <w:rPr>
          <w:rFonts w:cs="Segoe UI"/>
          <w:color w:val="000000"/>
        </w:rPr>
      </w:pPr>
      <w:r w:rsidRPr="009E7E3E">
        <w:rPr>
          <w:rFonts w:cs="Segoe UI"/>
          <w:b/>
          <w:color w:val="000000"/>
        </w:rPr>
        <w:t xml:space="preserve">Prazo de Pagamento: </w:t>
      </w:r>
      <w:r w:rsidRPr="009E7E3E">
        <w:rPr>
          <w:rFonts w:cs="Segoe UI"/>
          <w:b/>
          <w:color w:val="000000"/>
        </w:rPr>
        <w:tab/>
      </w:r>
      <w:r w:rsidRPr="009E7E3E">
        <w:rPr>
          <w:rFonts w:cs="Segoe UI"/>
          <w:color w:val="000000"/>
        </w:rPr>
        <w:t>Conforme Cláusula “CONDIÇÕES DE FATURAMENTO E PAGAMENTO” do Edital.</w:t>
      </w:r>
    </w:p>
    <w:p w14:paraId="32489EDD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9E7E3E">
        <w:rPr>
          <w:rFonts w:cs="Segoe UI"/>
          <w:color w:val="000000"/>
        </w:rPr>
        <w:t>Tendo em vista o disposto na Emenda Constitucional nº 87/2015, a ELETRONUCLEAR S.A., como contribuinte do imposto, será responsável pelo recolhimento do imposto correspondente à diferença entre a alíquota interna e a interestadual. Desta forma, o LICITANTE que não esteja localizado no Estado do Rio de Janeiro deverá observar, também, para efeito de EQUALIZAÇÃO DE PROPOSTAS e JULGAMENTO, a cotação do seu preço e todos os lances, na forma abaixo:</w:t>
      </w:r>
    </w:p>
    <w:p w14:paraId="27035DC0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>
        <w:rPr>
          <w:rFonts w:cs="Segoe UI"/>
          <w:color w:val="000000"/>
        </w:rPr>
        <w:t>acrescer ao seu preço final os 10% (dez</w:t>
      </w:r>
      <w:r w:rsidRPr="009E7E3E">
        <w:rPr>
          <w:rFonts w:cs="Segoe UI"/>
          <w:color w:val="000000"/>
        </w:rPr>
        <w:t xml:space="preserve"> por cento) correspondentes a diferença entre a alíquota do ICMS interna</w:t>
      </w:r>
      <w:r>
        <w:rPr>
          <w:rFonts w:cs="Segoe UI"/>
          <w:color w:val="000000"/>
        </w:rPr>
        <w:t xml:space="preserve"> do Estado do Rio de Janeiro (22</w:t>
      </w:r>
      <w:r w:rsidRPr="009E7E3E">
        <w:rPr>
          <w:rFonts w:cs="Segoe UI"/>
          <w:color w:val="000000"/>
        </w:rPr>
        <w:t>%) e a interestadual (12%).</w:t>
      </w:r>
    </w:p>
    <w:p w14:paraId="473063F1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9E7E3E">
        <w:rPr>
          <w:rFonts w:cs="Segoe UI"/>
          <w:color w:val="000000"/>
        </w:rPr>
        <w:t>Para fins de contratação, a ELETRONUCLEAR S.A. irá considerar o valor calculado com a alíquota interestadual do ICMS praticado para o Estado do Rio de Janeiro (12%).</w:t>
      </w:r>
    </w:p>
    <w:p w14:paraId="2677028C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9E7E3E">
        <w:rPr>
          <w:rFonts w:cs="Segoe UI"/>
          <w:color w:val="000000"/>
        </w:rPr>
        <w:t>De acordo com a Resolução n◦ 13/12, do Senado Federal, aplicar-se-á a alíquota de 4% (quatro por cento) nas operações interestaduais com bens e mercadorias importados do exterior com conteúdo de importação superior a 40%.  Nesse caso, o LICITANTE que atenda aos requisitos exigidos pela legislação aplicável deverá apresentar, para efeito de equalização de propostas e julgamento, a cotação do seu preço e todos os lances, na forma abaixo:</w:t>
      </w:r>
    </w:p>
    <w:p w14:paraId="3EA98136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>
        <w:rPr>
          <w:rFonts w:cs="Segoe UI"/>
          <w:color w:val="000000"/>
        </w:rPr>
        <w:t>acrescer ao preço final 18% (dezoito</w:t>
      </w:r>
      <w:r w:rsidRPr="009E7E3E">
        <w:rPr>
          <w:rFonts w:cs="Segoe UI"/>
          <w:color w:val="000000"/>
        </w:rPr>
        <w:t xml:space="preserve"> por cento) referente à diferença entre a alíquota interna do ICMS</w:t>
      </w:r>
      <w:r>
        <w:rPr>
          <w:rFonts w:cs="Segoe UI"/>
          <w:color w:val="000000"/>
        </w:rPr>
        <w:t xml:space="preserve"> do Estado do Rio de Janeiro (22</w:t>
      </w:r>
      <w:r w:rsidRPr="009E7E3E">
        <w:rPr>
          <w:rFonts w:cs="Segoe UI"/>
          <w:color w:val="000000"/>
        </w:rPr>
        <w:t>%) e a interestadual (4%).</w:t>
      </w:r>
    </w:p>
    <w:p w14:paraId="07CED1FB" w14:textId="77777777" w:rsidR="00B51FF9" w:rsidRPr="009E7E3E" w:rsidRDefault="00B51FF9" w:rsidP="00B51FF9">
      <w:pPr>
        <w:tabs>
          <w:tab w:val="center" w:pos="4419"/>
          <w:tab w:val="right" w:pos="8838"/>
        </w:tabs>
        <w:ind w:right="600"/>
        <w:jc w:val="both"/>
        <w:rPr>
          <w:rFonts w:cs="Segoe UI"/>
          <w:color w:val="000000"/>
        </w:rPr>
      </w:pPr>
      <w:r w:rsidRPr="009E7E3E">
        <w:rPr>
          <w:rFonts w:cs="Segoe UI"/>
          <w:color w:val="000000"/>
        </w:rPr>
        <w:t>Para fins de contratação, a ELETRONUCLEAR S.A. irá considerar o valor calculado com a alíquota interestadual de 4% (quatro por cento).</w:t>
      </w:r>
    </w:p>
    <w:p w14:paraId="245A4A19" w14:textId="77777777" w:rsidR="00B51FF9" w:rsidRPr="009E7E3E" w:rsidRDefault="00B51FF9" w:rsidP="00B51FF9">
      <w:pPr>
        <w:ind w:right="600"/>
        <w:jc w:val="both"/>
        <w:rPr>
          <w:rFonts w:cs="Segoe UI"/>
          <w:color w:val="000000"/>
        </w:rPr>
      </w:pPr>
      <w:r w:rsidRPr="009E7E3E">
        <w:rPr>
          <w:rFonts w:cs="Segoe UI"/>
          <w:color w:val="000000"/>
        </w:rPr>
        <w:t xml:space="preserve">O FORNECIMENTO feito por Microempresas (ME) e Empresas de Pequeno Porte (EPP) optantes pelo SIMPLES, não dispensa a ELETRONUCLEAR S.A. do recolhimento do diferencial de alíquotas do ICMS, de fora do Estado, de mercadorias destinadas a ATIVO IMOBILIZADO e CONSUMO. Desta forma, o LICITANTE (Microempresas - ME ou Empresas de Pequeno Porte – EPP) optante pelo SIMPLES, que não esteja localizado no Estado do Rio de Janeiro, deverá observar, também, para efeito de EQUALIZAÇÃO DE PROPOSTAS e JULGAMENTO, na cotação do seu preço e todos os lances, </w:t>
      </w:r>
      <w:r>
        <w:rPr>
          <w:rFonts w:cs="Segoe UI"/>
          <w:color w:val="000000"/>
        </w:rPr>
        <w:t>o acréscimo ao preço final dos 10% (dez por cento) ou 18% (dezoito</w:t>
      </w:r>
      <w:r w:rsidRPr="009E7E3E">
        <w:rPr>
          <w:rFonts w:cs="Segoe UI"/>
          <w:color w:val="000000"/>
        </w:rPr>
        <w:t xml:space="preserve"> por cento), conforme o caso.</w:t>
      </w:r>
    </w:p>
    <w:p w14:paraId="36D97899" w14:textId="77777777" w:rsidR="00B51FF9" w:rsidRPr="009E7E3E" w:rsidRDefault="00B51FF9" w:rsidP="00B51FF9">
      <w:pPr>
        <w:spacing w:after="120"/>
        <w:rPr>
          <w:rFonts w:cs="Segoe UI"/>
          <w:b/>
          <w:bCs/>
          <w:color w:val="000000"/>
        </w:rPr>
      </w:pPr>
      <w:r w:rsidRPr="009E7E3E">
        <w:rPr>
          <w:rFonts w:cs="Segoe UI"/>
          <w:b/>
          <w:bCs/>
          <w:color w:val="000000"/>
        </w:rPr>
        <w:t>O(S) ÍTEM(NS) PROPOSTO(S) POSSUI(EM) INCENTIVO E/OU ESTÁ(ÃO) SUJEITO(S) À SUBSTITUIÇÃO TRIBUTÁRIA?</w:t>
      </w:r>
    </w:p>
    <w:tbl>
      <w:tblPr>
        <w:tblW w:w="0" w:type="dxa"/>
        <w:tblInd w:w="-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7"/>
        <w:gridCol w:w="1276"/>
      </w:tblGrid>
      <w:tr w:rsidR="00B51FF9" w:rsidRPr="009E7E3E" w14:paraId="4ABB4BEC" w14:textId="77777777" w:rsidTr="00100EEF">
        <w:trPr>
          <w:cantSplit/>
        </w:trPr>
        <w:tc>
          <w:tcPr>
            <w:tcW w:w="14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F4656A" w14:textId="77777777" w:rsidR="00B51FF9" w:rsidRPr="009E7E3E" w:rsidRDefault="00B51FF9" w:rsidP="00100EEF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9E7E3E">
              <w:rPr>
                <w:rFonts w:cs="Segoe UI"/>
                <w:b/>
                <w:bCs/>
                <w:color w:val="000000"/>
              </w:rPr>
              <w:lastRenderedPageBreak/>
              <w:t>SIM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DE3798F" w14:textId="77777777" w:rsidR="00B51FF9" w:rsidRPr="009E7E3E" w:rsidRDefault="00B51FF9" w:rsidP="00100EEF">
            <w:pPr>
              <w:spacing w:after="120"/>
              <w:ind w:right="-1598"/>
              <w:rPr>
                <w:rFonts w:cs="Segoe UI"/>
                <w:b/>
                <w:bCs/>
                <w:color w:val="000000"/>
              </w:rPr>
            </w:pPr>
            <w:r w:rsidRPr="009E7E3E">
              <w:rPr>
                <w:rFonts w:cs="Segoe UI"/>
                <w:b/>
                <w:bCs/>
                <w:color w:val="000000"/>
              </w:rPr>
              <w:t>NÃO</w:t>
            </w:r>
          </w:p>
        </w:tc>
      </w:tr>
    </w:tbl>
    <w:p w14:paraId="0E5C8902" w14:textId="77777777" w:rsidR="00B51FF9" w:rsidRPr="009E7E3E" w:rsidRDefault="00B51FF9" w:rsidP="00B51FF9">
      <w:pPr>
        <w:spacing w:after="120"/>
        <w:rPr>
          <w:rFonts w:eastAsiaTheme="minorHAnsi" w:cs="Segoe UI"/>
          <w:b/>
          <w:bCs/>
          <w:color w:val="000000"/>
          <w:lang w:eastAsia="en-US"/>
        </w:rPr>
      </w:pPr>
      <w:r w:rsidRPr="009E7E3E">
        <w:rPr>
          <w:rFonts w:cs="Segoe UI"/>
          <w:b/>
          <w:bCs/>
          <w:color w:val="000000"/>
        </w:rPr>
        <w:t>SE SIM, QUAIS? ___________________</w:t>
      </w:r>
    </w:p>
    <w:p w14:paraId="0F00D743" w14:textId="77777777" w:rsidR="00B51FF9" w:rsidRPr="009E7E3E" w:rsidRDefault="00B51FF9" w:rsidP="00B51FF9">
      <w:pPr>
        <w:spacing w:after="120"/>
        <w:rPr>
          <w:rFonts w:cs="Segoe UI"/>
          <w:b/>
          <w:bCs/>
          <w:color w:val="000000"/>
        </w:rPr>
      </w:pPr>
      <w:r w:rsidRPr="009E7E3E">
        <w:rPr>
          <w:rFonts w:cs="Segoe UI"/>
          <w:b/>
          <w:bCs/>
          <w:color w:val="000000"/>
        </w:rPr>
        <w:t>SE SIM, INFORMAR O CONVÊNIO E/OU PROTOCOLO: ________________</w:t>
      </w:r>
    </w:p>
    <w:p w14:paraId="2E4EEE65" w14:textId="77777777" w:rsidR="00B51FF9" w:rsidRPr="009E7E3E" w:rsidRDefault="00B51FF9" w:rsidP="00B51FF9">
      <w:pPr>
        <w:spacing w:after="240"/>
        <w:ind w:right="601"/>
        <w:jc w:val="both"/>
        <w:rPr>
          <w:rFonts w:cs="Segoe UI"/>
          <w:b/>
          <w:color w:val="000000"/>
        </w:rPr>
      </w:pPr>
      <w:r w:rsidRPr="009E7E3E">
        <w:rPr>
          <w:rFonts w:cs="Segoe UI"/>
          <w:b/>
          <w:color w:val="000000"/>
        </w:rPr>
        <w:t>Declaro, para os devidos fins, ter lido e compreendido os termos do Edital e que o material/equipamento ofertado atende integralmente às especificações técnicas requeridas. Declaro, outrossim, conhecer e comprometer-me a respeitar, cumprir e fazer cumprir, no que couber, o Código de Conduta Ética e Integridade da Eletronuclear, que se encontra disponível no endereço eletrônico da ELETRONUCLEAR S.A.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24"/>
        <w:gridCol w:w="1966"/>
        <w:gridCol w:w="7173"/>
      </w:tblGrid>
      <w:tr w:rsidR="00B51FF9" w:rsidRPr="009E7E3E" w14:paraId="699D3123" w14:textId="77777777" w:rsidTr="00100EEF">
        <w:trPr>
          <w:cantSplit/>
        </w:trPr>
        <w:tc>
          <w:tcPr>
            <w:tcW w:w="6024" w:type="dxa"/>
          </w:tcPr>
          <w:p w14:paraId="251C765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Nome da Empresa LICITANTE</w:t>
            </w:r>
          </w:p>
          <w:p w14:paraId="4FF5367B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  <w:p w14:paraId="0D37FA15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</w:p>
        </w:tc>
        <w:tc>
          <w:tcPr>
            <w:tcW w:w="1966" w:type="dxa"/>
          </w:tcPr>
          <w:p w14:paraId="3781B299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Local e Data</w:t>
            </w:r>
          </w:p>
        </w:tc>
        <w:tc>
          <w:tcPr>
            <w:tcW w:w="7173" w:type="dxa"/>
          </w:tcPr>
          <w:p w14:paraId="05AD6F8D" w14:textId="77777777" w:rsidR="00B51FF9" w:rsidRPr="009E7E3E" w:rsidRDefault="00B51FF9" w:rsidP="00100EEF">
            <w:pPr>
              <w:rPr>
                <w:rFonts w:cs="Segoe UI"/>
                <w:b/>
                <w:color w:val="000000"/>
              </w:rPr>
            </w:pPr>
            <w:r w:rsidRPr="009E7E3E">
              <w:rPr>
                <w:rFonts w:cs="Segoe UI"/>
                <w:b/>
                <w:color w:val="000000"/>
              </w:rPr>
              <w:t>Assinatura identificada e carimbo da LICITANTE</w:t>
            </w:r>
          </w:p>
        </w:tc>
      </w:tr>
    </w:tbl>
    <w:p w14:paraId="1C77353C" w14:textId="77777777" w:rsidR="005B2358" w:rsidRDefault="005B2358" w:rsidP="00B51FF9"/>
    <w:sectPr w:rsidR="005B2358" w:rsidSect="00B51FF9">
      <w:headerReference w:type="default" r:id="rId6"/>
      <w:footerReference w:type="even" r:id="rId7"/>
      <w:footerReference w:type="default" r:id="rId8"/>
      <w:footerReference w:type="first" r:id="rId9"/>
      <w:pgSz w:w="16838" w:h="11906" w:orient="landscape"/>
      <w:pgMar w:top="1701" w:right="395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3B38E" w14:textId="77777777" w:rsidR="00B51FF9" w:rsidRDefault="00B51FF9" w:rsidP="00B51FF9">
      <w:pPr>
        <w:spacing w:before="0"/>
      </w:pPr>
      <w:r>
        <w:separator/>
      </w:r>
    </w:p>
  </w:endnote>
  <w:endnote w:type="continuationSeparator" w:id="0">
    <w:p w14:paraId="63735990" w14:textId="77777777" w:rsidR="00B51FF9" w:rsidRDefault="00B51FF9" w:rsidP="00B51FF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52E634" w14:textId="70529B9C" w:rsidR="00B51FF9" w:rsidRDefault="00B51FF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C2890C8" wp14:editId="4AF3D0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449292829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F995B1F" w14:textId="1949A6D4" w:rsidR="00B51FF9" w:rsidRPr="00B51FF9" w:rsidRDefault="00B51FF9" w:rsidP="00B51F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B51F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2890C8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5F995B1F" w14:textId="1949A6D4" w:rsidR="00B51FF9" w:rsidRPr="00B51FF9" w:rsidRDefault="00B51FF9" w:rsidP="00B51F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B51FF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E4AAAA" w14:textId="435D4266" w:rsidR="00B51FF9" w:rsidRDefault="00B51FF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BC92C54" wp14:editId="4C1A537D">
              <wp:simplePos x="180753" y="679420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2124508083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5958327" w14:textId="43D53DD8" w:rsidR="00B51FF9" w:rsidRPr="00B51FF9" w:rsidRDefault="00B51FF9" w:rsidP="00B51F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B51F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C92C54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35958327" w14:textId="43D53DD8" w:rsidR="00B51FF9" w:rsidRPr="00B51FF9" w:rsidRDefault="00B51FF9" w:rsidP="00B51F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B51FF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57F3D" w14:textId="39E92CED" w:rsidR="00B51FF9" w:rsidRDefault="00B51FF9">
    <w:pPr>
      <w:pStyle w:val="Rodap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16D44A8" wp14:editId="6041873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421084552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08E15C" w14:textId="43BA83B4" w:rsidR="00B51FF9" w:rsidRPr="00B51FF9" w:rsidRDefault="00B51FF9" w:rsidP="00B51FF9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B51FF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16D44A8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6408E15C" w14:textId="43BA83B4" w:rsidR="00B51FF9" w:rsidRPr="00B51FF9" w:rsidRDefault="00B51FF9" w:rsidP="00B51FF9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B51FF9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AA1288" w14:textId="77777777" w:rsidR="00B51FF9" w:rsidRDefault="00B51FF9" w:rsidP="00B51FF9">
      <w:pPr>
        <w:spacing w:before="0"/>
      </w:pPr>
      <w:r>
        <w:separator/>
      </w:r>
    </w:p>
  </w:footnote>
  <w:footnote w:type="continuationSeparator" w:id="0">
    <w:p w14:paraId="12C7B811" w14:textId="77777777" w:rsidR="00B51FF9" w:rsidRDefault="00B51FF9" w:rsidP="00B51FF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34" w:type="dxa"/>
      <w:tblLayout w:type="fixed"/>
      <w:tblLook w:val="0000" w:firstRow="0" w:lastRow="0" w:firstColumn="0" w:lastColumn="0" w:noHBand="0" w:noVBand="0"/>
    </w:tblPr>
    <w:tblGrid>
      <w:gridCol w:w="3084"/>
      <w:gridCol w:w="12685"/>
    </w:tblGrid>
    <w:tr w:rsidR="00371D89" w:rsidRPr="00BD6B89" w14:paraId="722A9811" w14:textId="77777777" w:rsidTr="00BD6B89">
      <w:tc>
        <w:tcPr>
          <w:tcW w:w="3084" w:type="dxa"/>
          <w:vAlign w:val="center"/>
        </w:tcPr>
        <w:p w14:paraId="6B53DE86" w14:textId="77777777" w:rsidR="00B51FF9" w:rsidRPr="00BD6B89" w:rsidRDefault="00B51FF9" w:rsidP="00BD6B89">
          <w:pPr>
            <w:pStyle w:val="A"/>
            <w:spacing w:after="0"/>
            <w:ind w:left="0" w:firstLine="0"/>
            <w:jc w:val="center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noProof/>
              <w:sz w:val="20"/>
            </w:rPr>
            <w:drawing>
              <wp:inline distT="0" distB="0" distL="0" distR="0" wp14:anchorId="6BB21523" wp14:editId="29E1C758">
                <wp:extent cx="1361905" cy="590476"/>
                <wp:effectExtent l="0" t="0" r="0" b="635"/>
                <wp:docPr id="13" name="Image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1905" cy="5904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685" w:type="dxa"/>
          <w:vAlign w:val="center"/>
        </w:tcPr>
        <w:p w14:paraId="0B8CA30F" w14:textId="77777777" w:rsidR="00B51FF9" w:rsidRPr="00BD6B89" w:rsidRDefault="00B51FF9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</w:rPr>
          </w:pPr>
          <w:r w:rsidRPr="00BD6B89">
            <w:rPr>
              <w:rFonts w:cs="Segoe UI"/>
              <w:b/>
            </w:rPr>
            <w:t>EDITAL DE PREGÃO ELETRÔNICO</w:t>
          </w:r>
        </w:p>
        <w:p w14:paraId="2D582AFA" w14:textId="77777777" w:rsidR="00B51FF9" w:rsidRPr="00BD6B89" w:rsidRDefault="00B51FF9" w:rsidP="0055306E">
          <w:pPr>
            <w:pStyle w:val="Cabealho"/>
            <w:tabs>
              <w:tab w:val="clear" w:pos="4419"/>
              <w:tab w:val="clear" w:pos="8838"/>
            </w:tabs>
            <w:spacing w:before="0"/>
            <w:rPr>
              <w:rFonts w:cs="Segoe UI"/>
              <w:b/>
              <w:color w:val="0000FF"/>
            </w:rPr>
          </w:pPr>
          <w:r w:rsidRPr="00BD6B89">
            <w:rPr>
              <w:rFonts w:cs="Segoe UI"/>
              <w:b/>
              <w:color w:val="000000"/>
            </w:rPr>
            <w:t xml:space="preserve">N°. </w:t>
          </w:r>
          <w:r w:rsidRPr="00BD6B89">
            <w:rPr>
              <w:rFonts w:cs="Segoe UI"/>
              <w:b/>
              <w:color w:val="FF0000"/>
            </w:rPr>
            <w:t>DAN.A</w:t>
          </w:r>
          <w:r w:rsidRPr="00BD6B89">
            <w:rPr>
              <w:rFonts w:cs="Segoe UI"/>
              <w:b/>
              <w:color w:val="000000"/>
            </w:rPr>
            <w:t>/PE</w:t>
          </w:r>
          <w:r>
            <w:rPr>
              <w:rFonts w:cs="Segoe UI"/>
              <w:b/>
              <w:color w:val="000000"/>
            </w:rPr>
            <w:t>-143/2024</w:t>
          </w:r>
        </w:p>
        <w:p w14:paraId="2A7578F6" w14:textId="77777777" w:rsidR="00B51FF9" w:rsidRPr="00BD6B89" w:rsidRDefault="00B51FF9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SEÇÃO VI - PLANILHA DE MATERIAIS, QUANTIDADES E PREÇOS DESTINADOS A ATIVO IMOBILIZADO E CONSUMO (FORNECIMENTO SUJEITO AO RECOLHIMENTO DO </w:t>
          </w:r>
          <w:r w:rsidRPr="00BD6B89">
            <w:rPr>
              <w:rFonts w:ascii="Segoe UI" w:hAnsi="Segoe UI" w:cs="Segoe UI"/>
              <w:sz w:val="20"/>
            </w:rPr>
            <w:t>DIFERENCIAL DE ALÍQUOTA DO ICMS)</w:t>
          </w:r>
        </w:p>
        <w:p w14:paraId="77AE3B6C" w14:textId="2BAC0183" w:rsidR="00B51FF9" w:rsidRPr="00BD6B89" w:rsidRDefault="00B51FF9" w:rsidP="0055306E">
          <w:pPr>
            <w:pStyle w:val="A"/>
            <w:spacing w:before="0" w:after="0"/>
            <w:ind w:left="0" w:firstLine="0"/>
            <w:jc w:val="left"/>
            <w:rPr>
              <w:rFonts w:ascii="Segoe UI" w:hAnsi="Segoe UI" w:cs="Segoe UI"/>
              <w:sz w:val="20"/>
            </w:rPr>
          </w:pPr>
          <w:r w:rsidRPr="00BD6B89">
            <w:rPr>
              <w:rFonts w:ascii="Segoe UI" w:hAnsi="Segoe UI" w:cs="Segoe UI"/>
              <w:sz w:val="20"/>
            </w:rPr>
            <w:t xml:space="preserve">FL. 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PAGE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5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  <w:r w:rsidRPr="00BD6B89">
            <w:rPr>
              <w:rFonts w:ascii="Segoe UI" w:hAnsi="Segoe UI" w:cs="Segoe UI"/>
              <w:sz w:val="20"/>
            </w:rPr>
            <w:t>/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begin"/>
          </w:r>
          <w:r w:rsidRPr="00BD6B89">
            <w:rPr>
              <w:rStyle w:val="Nmerodepgina"/>
              <w:rFonts w:ascii="Segoe UI" w:hAnsi="Segoe UI" w:cs="Segoe UI"/>
              <w:sz w:val="20"/>
            </w:rPr>
            <w:instrText xml:space="preserve"> SECTIONPAGES  \* Arabic  \* MERGEFORMAT </w:instrTex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separate"/>
          </w:r>
          <w:r>
            <w:rPr>
              <w:rStyle w:val="Nmerodepgina"/>
              <w:rFonts w:ascii="Segoe UI" w:hAnsi="Segoe UI" w:cs="Segoe UI"/>
              <w:noProof/>
              <w:sz w:val="20"/>
            </w:rPr>
            <w:t>6</w:t>
          </w:r>
          <w:r w:rsidRPr="00BD6B89">
            <w:rPr>
              <w:rStyle w:val="Nmerodepgina"/>
              <w:rFonts w:ascii="Segoe UI" w:hAnsi="Segoe UI" w:cs="Segoe UI"/>
              <w:sz w:val="20"/>
            </w:rPr>
            <w:fldChar w:fldCharType="end"/>
          </w:r>
        </w:p>
      </w:tc>
    </w:tr>
  </w:tbl>
  <w:p w14:paraId="6718AB80" w14:textId="77777777" w:rsidR="00B51FF9" w:rsidRPr="00FC5AF3" w:rsidRDefault="00B51FF9" w:rsidP="0055306E">
    <w:pPr>
      <w:pStyle w:val="Cabealho"/>
      <w:pBdr>
        <w:bottom w:val="thickThinSmallGap" w:sz="24" w:space="1" w:color="auto"/>
      </w:pBdr>
      <w:spacing w:before="0" w:after="120"/>
      <w:rPr>
        <w:color w:val="000000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1FF9"/>
    <w:rsid w:val="005B2358"/>
    <w:rsid w:val="00B51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8D60"/>
  <w15:chartTrackingRefBased/>
  <w15:docId w15:val="{1080AE39-2714-444F-9435-1A444A79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1FF9"/>
    <w:pPr>
      <w:spacing w:before="240" w:after="0" w:line="240" w:lineRule="auto"/>
    </w:pPr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B51FF9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51FF9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B51FF9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B51FF9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B51FF9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B51FF9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B51FF9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51FF9"/>
    <w:pPr>
      <w:keepNext/>
      <w:keepLines/>
      <w:spacing w:before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B51FF9"/>
    <w:pPr>
      <w:keepNext/>
      <w:keepLines/>
      <w:spacing w:before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B51F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51F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B51F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B51FF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B51FF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B51FF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B51FF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B51FF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B51FF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B51FF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B51F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B51FF9"/>
    <w:pPr>
      <w:numPr>
        <w:ilvl w:val="1"/>
      </w:numPr>
      <w:spacing w:before="0"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B51F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B51FF9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B51FF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B51FF9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B51FF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51F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51FF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B51FF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rsid w:val="00B51FF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B51FF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B51FF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B51FF9"/>
    <w:rPr>
      <w:rFonts w:ascii="Segoe UI" w:eastAsia="Times New Roman" w:hAnsi="Segoe UI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uiPriority w:val="99"/>
    <w:rsid w:val="00B51FF9"/>
    <w:rPr>
      <w:rFonts w:cs="Times New Roman"/>
    </w:rPr>
  </w:style>
  <w:style w:type="paragraph" w:customStyle="1" w:styleId="A">
    <w:name w:val="A"/>
    <w:basedOn w:val="Normal"/>
    <w:link w:val="AChar"/>
    <w:uiPriority w:val="99"/>
    <w:rsid w:val="00B51FF9"/>
    <w:pPr>
      <w:spacing w:after="360"/>
      <w:ind w:left="567" w:hanging="567"/>
      <w:jc w:val="both"/>
    </w:pPr>
    <w:rPr>
      <w:rFonts w:ascii="Arial" w:hAnsi="Arial"/>
      <w:b/>
      <w:sz w:val="22"/>
    </w:rPr>
  </w:style>
  <w:style w:type="paragraph" w:styleId="Corpodetexto">
    <w:name w:val="Body Text"/>
    <w:basedOn w:val="Normal"/>
    <w:link w:val="CorpodetextoChar"/>
    <w:uiPriority w:val="99"/>
    <w:rsid w:val="00B51FF9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rsid w:val="00B51FF9"/>
    <w:rPr>
      <w:rFonts w:ascii="Century Gothic" w:eastAsia="Times New Roman" w:hAnsi="Century Gothic" w:cs="Times New Roman"/>
      <w:color w:val="000000"/>
      <w:kern w:val="0"/>
      <w:sz w:val="20"/>
      <w:szCs w:val="20"/>
      <w:lang w:eastAsia="pt-BR"/>
      <w14:ligatures w14:val="none"/>
    </w:rPr>
  </w:style>
  <w:style w:type="character" w:customStyle="1" w:styleId="AChar">
    <w:name w:val="A Char"/>
    <w:basedOn w:val="Fontepargpadro"/>
    <w:link w:val="A"/>
    <w:uiPriority w:val="99"/>
    <w:locked/>
    <w:rsid w:val="00B51FF9"/>
    <w:rPr>
      <w:rFonts w:ascii="Arial" w:eastAsia="Times New Roman" w:hAnsi="Arial" w:cs="Times New Roman"/>
      <w:b/>
      <w:kern w:val="0"/>
      <w:szCs w:val="20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3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78603b-9335-4267-bc4e-c484c30ed673">
      <Terms xmlns="http://schemas.microsoft.com/office/infopath/2007/PartnerControls"/>
    </lcf76f155ced4ddcb4097134ff3c332f>
    <TaxCatchAll xmlns="8670a3b5-232d-4074-abc1-2f298450a562" xsi:nil="true"/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7783AF9A-058F-4424-9592-BCAF54B77430}"/>
</file>

<file path=customXml/itemProps2.xml><?xml version="1.0" encoding="utf-8"?>
<ds:datastoreItem xmlns:ds="http://schemas.openxmlformats.org/officeDocument/2006/customXml" ds:itemID="{6CCDC64D-4D99-4CF8-B7D3-CD6B8683D2C6}"/>
</file>

<file path=customXml/itemProps3.xml><?xml version="1.0" encoding="utf-8"?>
<ds:datastoreItem xmlns:ds="http://schemas.openxmlformats.org/officeDocument/2006/customXml" ds:itemID="{E7330898-B64E-400E-B613-896CF072E7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959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Garcia dos Reis</dc:creator>
  <cp:keywords/>
  <dc:description/>
  <cp:lastModifiedBy>Rodrigo Garcia dos Reis</cp:lastModifiedBy>
  <cp:revision>1</cp:revision>
  <dcterms:created xsi:type="dcterms:W3CDTF">2024-08-26T13:08:00Z</dcterms:created>
  <dcterms:modified xsi:type="dcterms:W3CDTF">2024-08-26T13:11:00Z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54b40788,5662741d,7ea16bb3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(  X  ) Público    (   ) Interno  (   ) Setorial  (  ) Confidencial</vt:lpwstr>
  </property>
  <property fmtid="{D5CDD505-2E9C-101B-9397-08002B2CF9AE}" pid="5" name="MSIP_Label_23d11e7a-42f1-426f-87de-cb83ce0725cd_Enabled">
    <vt:lpwstr>true</vt:lpwstr>
  </property>
  <property fmtid="{D5CDD505-2E9C-101B-9397-08002B2CF9AE}" pid="6" name="MSIP_Label_23d11e7a-42f1-426f-87de-cb83ce0725cd_SetDate">
    <vt:lpwstr>2024-08-26T13:11:58Z</vt:lpwstr>
  </property>
  <property fmtid="{D5CDD505-2E9C-101B-9397-08002B2CF9AE}" pid="7" name="MSIP_Label_23d11e7a-42f1-426f-87de-cb83ce0725cd_Method">
    <vt:lpwstr>Privileged</vt:lpwstr>
  </property>
  <property fmtid="{D5CDD505-2E9C-101B-9397-08002B2CF9AE}" pid="8" name="MSIP_Label_23d11e7a-42f1-426f-87de-cb83ce0725cd_Name">
    <vt:lpwstr>Publico</vt:lpwstr>
  </property>
  <property fmtid="{D5CDD505-2E9C-101B-9397-08002B2CF9AE}" pid="9" name="MSIP_Label_23d11e7a-42f1-426f-87de-cb83ce0725cd_SiteId">
    <vt:lpwstr>0ad73864-486f-4f58-a5da-a44c51bf5c9b</vt:lpwstr>
  </property>
  <property fmtid="{D5CDD505-2E9C-101B-9397-08002B2CF9AE}" pid="10" name="MSIP_Label_23d11e7a-42f1-426f-87de-cb83ce0725cd_ActionId">
    <vt:lpwstr>bf978b06-220c-4221-bdae-2cf87df10587</vt:lpwstr>
  </property>
  <property fmtid="{D5CDD505-2E9C-101B-9397-08002B2CF9AE}" pid="11" name="MSIP_Label_23d11e7a-42f1-426f-87de-cb83ce0725cd_ContentBits">
    <vt:lpwstr>2</vt:lpwstr>
  </property>
  <property fmtid="{D5CDD505-2E9C-101B-9397-08002B2CF9AE}" pid="12" name="ContentTypeId">
    <vt:lpwstr>0x010100E583441E1532EE4B99A3E6EFC7F67EF5</vt:lpwstr>
  </property>
</Properties>
</file>